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left"/>
        <w:textAlignment w:val="bottom"/>
        <w:rPr>
          <w:rFonts w:ascii="黑体" w:hAnsi="黑体" w:eastAsia="黑体" w:cs="楷体_GB2312"/>
          <w:bCs/>
          <w:kern w:val="0"/>
          <w:sz w:val="32"/>
          <w:szCs w:val="32"/>
        </w:rPr>
      </w:pPr>
      <w:r>
        <w:rPr>
          <w:rFonts w:hint="eastAsia" w:ascii="黑体" w:hAnsi="黑体" w:eastAsia="黑体" w:cs="楷体_GB2312"/>
          <w:bCs/>
          <w:kern w:val="0"/>
          <w:sz w:val="32"/>
          <w:szCs w:val="32"/>
        </w:rPr>
        <w:t>附件4</w:t>
      </w:r>
    </w:p>
    <w:p>
      <w:pPr>
        <w:widowControl/>
        <w:spacing w:line="300" w:lineRule="exact"/>
        <w:jc w:val="left"/>
        <w:textAlignment w:val="bottom"/>
        <w:rPr>
          <w:rFonts w:ascii="黑体" w:hAnsi="黑体" w:eastAsia="黑体" w:cs="楷体_GB2312"/>
          <w:bCs/>
          <w:kern w:val="0"/>
          <w:sz w:val="32"/>
          <w:szCs w:val="32"/>
        </w:rPr>
      </w:pPr>
    </w:p>
    <w:p>
      <w:pPr>
        <w:widowControl/>
        <w:spacing w:line="700" w:lineRule="exact"/>
        <w:jc w:val="center"/>
        <w:textAlignment w:val="bottom"/>
        <w:rPr>
          <w:rFonts w:ascii="方正小标宋简体" w:hAnsi="华文中宋" w:eastAsia="方正小标宋简体" w:cs="楷体_GB2312"/>
          <w:bCs/>
          <w:kern w:val="0"/>
          <w:sz w:val="36"/>
          <w:szCs w:val="36"/>
        </w:rPr>
      </w:pPr>
      <w:bookmarkStart w:id="0" w:name="_GoBack"/>
      <w:r>
        <w:rPr>
          <w:rFonts w:hint="eastAsia" w:ascii="方正小标宋简体" w:hAnsi="华文中宋" w:eastAsia="方正小标宋简体" w:cs="楷体_GB2312"/>
          <w:bCs/>
          <w:kern w:val="0"/>
          <w:sz w:val="36"/>
          <w:szCs w:val="36"/>
        </w:rPr>
        <w:t>贵州省普通高考报名电子摄像技术规范</w:t>
      </w:r>
    </w:p>
    <w:bookmarkEnd w:id="0"/>
    <w:p>
      <w:pPr>
        <w:spacing w:line="520" w:lineRule="exact"/>
        <w:jc w:val="center"/>
        <w:rPr>
          <w:rFonts w:ascii="方正小标宋简体" w:hAnsi="方正小标宋简体" w:eastAsia="方正小标宋简体" w:cs="方正小标宋简体"/>
          <w:spacing w:val="8"/>
          <w:sz w:val="36"/>
          <w:szCs w:val="36"/>
        </w:rPr>
      </w:pPr>
    </w:p>
    <w:p>
      <w:pPr>
        <w:widowControl/>
        <w:spacing w:line="570" w:lineRule="exact"/>
        <w:ind w:firstLine="561"/>
        <w:textAlignment w:val="bottom"/>
        <w:rPr>
          <w:rFonts w:ascii="仿宋_GB2312" w:hAnsi="仿宋" w:eastAsia="仿宋_GB2312" w:cs="仿宋"/>
          <w:sz w:val="32"/>
          <w:szCs w:val="32"/>
        </w:rPr>
      </w:pPr>
      <w:r>
        <w:rPr>
          <w:rFonts w:hint="eastAsia" w:ascii="仿宋_GB2312" w:hAnsi="仿宋" w:eastAsia="仿宋_GB2312" w:cs="仿宋"/>
          <w:sz w:val="32"/>
          <w:szCs w:val="32"/>
        </w:rPr>
        <w:t>考生照片是高考报名需要采集的重要信息，除用于制作准考证外，还是网上录取电子档案的组成部分，录取数据网上注册的时候要上传高考报名照片。考生录取后开学报到，院校将用电子档案的照片和本人核对。报名摄像工作在市（州）招生办领导下，</w:t>
      </w:r>
      <w:r>
        <w:rPr>
          <w:rFonts w:hint="eastAsia" w:ascii="仿宋_GB2312" w:hAnsi="仿宋" w:eastAsia="仿宋_GB2312" w:cs="仿宋"/>
          <w:spacing w:val="-2"/>
          <w:sz w:val="32"/>
          <w:szCs w:val="32"/>
        </w:rPr>
        <w:t>由县级招办具体负责，应使用省招生考试院统一制作的摄像软件。</w:t>
      </w:r>
      <w:r>
        <w:rPr>
          <w:rFonts w:hint="eastAsia" w:ascii="仿宋_GB2312" w:hAnsi="仿宋" w:eastAsia="仿宋_GB2312" w:cs="仿宋"/>
          <w:sz w:val="32"/>
          <w:szCs w:val="32"/>
        </w:rPr>
        <w:t>各级招生办应当充分认识到电子摄像的重要性，认真执行相关技术规范，完善考生的电子档案。现将报名摄像技术规范要求如下：</w:t>
      </w:r>
    </w:p>
    <w:p>
      <w:pPr>
        <w:widowControl/>
        <w:spacing w:line="57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一、图像格式</w:t>
      </w:r>
    </w:p>
    <w:p>
      <w:pPr>
        <w:widowControl/>
        <w:spacing w:line="570" w:lineRule="exact"/>
        <w:ind w:left="1" w:firstLine="560"/>
        <w:textAlignment w:val="bottom"/>
        <w:rPr>
          <w:rFonts w:ascii="仿宋_GB2312" w:hAnsi="仿宋" w:eastAsia="仿宋_GB2312" w:cs="仿宋"/>
          <w:sz w:val="32"/>
          <w:szCs w:val="32"/>
        </w:rPr>
      </w:pPr>
      <w:r>
        <w:rPr>
          <w:rFonts w:hint="eastAsia" w:ascii="仿宋_GB2312" w:hAnsi="仿宋" w:eastAsia="仿宋_GB2312" w:cs="仿宋"/>
          <w:sz w:val="32"/>
          <w:szCs w:val="32"/>
        </w:rPr>
        <w:t>照片使用200万像素以上的摄像头采集，大小为150*200，白色背景。文件名与考生号相同，用英文、半角数字，采用24位真彩色RGB模式，JPG格式存储。</w:t>
      </w:r>
    </w:p>
    <w:p>
      <w:pPr>
        <w:widowControl/>
        <w:spacing w:line="57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二、拍摄的一般要求</w:t>
      </w:r>
    </w:p>
    <w:p>
      <w:pPr>
        <w:widowControl/>
        <w:spacing w:line="570" w:lineRule="exact"/>
        <w:ind w:left="1" w:firstLine="560"/>
        <w:textAlignment w:val="bottom"/>
        <w:rPr>
          <w:rFonts w:ascii="仿宋_GB2312" w:hAnsi="仿宋" w:eastAsia="仿宋_GB2312" w:cs="仿宋"/>
          <w:sz w:val="32"/>
          <w:szCs w:val="32"/>
        </w:rPr>
      </w:pPr>
      <w:r>
        <w:rPr>
          <w:rFonts w:hint="eastAsia" w:ascii="仿宋_GB2312" w:hAnsi="仿宋" w:eastAsia="仿宋_GB2312" w:cs="仿宋"/>
          <w:sz w:val="32"/>
          <w:szCs w:val="32"/>
        </w:rPr>
        <w:t>要求被拍摄者正面端坐，免冠，衣着得体、整洁，发型和服装搭配得当，表情自然，拍摄时视线要投向相机镜头方向。要穿有领子的深色衣服，头发最好不要披散着，要梳理干净，五官都要露出来，一般不能带眼镜(如果非要戴眼镜，应将主光源放得稍高一些，避免眼镜的反射光形成耀斑)，最好也不要佩戴饰品。人脸与照片宽度要参考身份证照像的效果，头部较小或较大的考生应调整摄像头的距离，以达到适当的比例。</w:t>
      </w:r>
    </w:p>
    <w:p>
      <w:pPr>
        <w:widowControl/>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三、场地布置要求</w:t>
      </w:r>
    </w:p>
    <w:p>
      <w:pPr>
        <w:widowControl/>
        <w:spacing w:line="540" w:lineRule="exact"/>
        <w:ind w:left="1" w:firstLine="560"/>
        <w:textAlignment w:val="bottom"/>
        <w:rPr>
          <w:rFonts w:ascii="仿宋_GB2312" w:hAnsi="仿宋" w:eastAsia="仿宋_GB2312" w:cs="仿宋"/>
          <w:sz w:val="32"/>
          <w:szCs w:val="32"/>
        </w:rPr>
      </w:pPr>
      <w:r>
        <w:rPr>
          <w:rFonts w:hint="eastAsia" w:ascii="仿宋_GB2312" w:hAnsi="仿宋" w:eastAsia="仿宋_GB2312" w:cs="仿宋"/>
          <w:sz w:val="32"/>
          <w:szCs w:val="32"/>
        </w:rPr>
        <w:t>（一）在宽敞明亮的室内摄像效果较好，以楼房2—3层为佳，可用教室、会议室、图书室等，要求有稳定的电源条件，电源插座接触可靠。在室外摄像，虽然光线较好，但人员嘈杂，不易组织，易出差错，若光线太强时考生睁不开眼。</w:t>
      </w:r>
    </w:p>
    <w:p>
      <w:pPr>
        <w:widowControl/>
        <w:spacing w:line="540" w:lineRule="exact"/>
        <w:ind w:left="1" w:firstLine="560"/>
        <w:textAlignment w:val="bottom"/>
        <w:rPr>
          <w:rFonts w:ascii="仿宋_GB2312" w:hAnsi="仿宋" w:eastAsia="仿宋_GB2312" w:cs="仿宋"/>
          <w:sz w:val="32"/>
          <w:szCs w:val="32"/>
        </w:rPr>
      </w:pPr>
      <w:r>
        <w:rPr>
          <w:rFonts w:hint="eastAsia" w:ascii="仿宋_GB2312" w:hAnsi="仿宋" w:eastAsia="仿宋_GB2312" w:cs="仿宋"/>
          <w:sz w:val="32"/>
          <w:szCs w:val="32"/>
        </w:rPr>
        <w:t>（二）一般以白墙作背景，如背景杂乱，可悬挂白色背景布幅，考生座位放在离墙0.2—0.5m远处，光线从考生右侧前方照进效果较好。摄像头正对考生，距离考生为1.0—1.2m左右，太近照片失真，太远照片不清晰。计算机在操作员便于操作的位置置放，应不挡住摄像机的视角。</w:t>
      </w:r>
    </w:p>
    <w:p>
      <w:pPr>
        <w:widowControl/>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四、现场管理</w:t>
      </w:r>
    </w:p>
    <w:p>
      <w:pPr>
        <w:widowControl/>
        <w:spacing w:line="540" w:lineRule="exact"/>
        <w:ind w:left="1" w:firstLine="560"/>
        <w:textAlignment w:val="bottom"/>
        <w:rPr>
          <w:rFonts w:ascii="仿宋_GB2312" w:hAnsi="仿宋" w:eastAsia="仿宋_GB2312" w:cs="仿宋"/>
          <w:sz w:val="32"/>
          <w:szCs w:val="32"/>
        </w:rPr>
      </w:pPr>
      <w:r>
        <w:rPr>
          <w:rFonts w:hint="eastAsia" w:ascii="仿宋_GB2312" w:hAnsi="仿宋" w:eastAsia="仿宋_GB2312" w:cs="仿宋"/>
          <w:sz w:val="32"/>
          <w:szCs w:val="32"/>
        </w:rPr>
        <w:t>要求考生班主任带队，将学生集合到摄像室外等候，摄像前应核对考生姓名，防止顺序错乱，还要求班主任或班干部现场确认，这样可以有效防止人员顺序的差错。摄完像后，要求考生暂候，确认照片保存且质量合格后才可离去，否则立即补摄。尽量避免室内人多嘈杂，这样既容易出错又遮挡光线，影响摄像效果。</w:t>
      </w:r>
    </w:p>
    <w:p>
      <w:pPr>
        <w:widowControl/>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五、摄像结果反馈</w:t>
      </w:r>
    </w:p>
    <w:p>
      <w:pPr>
        <w:widowControl/>
        <w:spacing w:line="540" w:lineRule="exact"/>
        <w:ind w:left="1" w:firstLine="560"/>
        <w:textAlignment w:val="bottom"/>
        <w:rPr>
          <w:rFonts w:ascii="仿宋_GB2312" w:hAnsi="仿宋" w:eastAsia="仿宋_GB2312" w:cs="仿宋"/>
          <w:sz w:val="32"/>
          <w:szCs w:val="32"/>
        </w:rPr>
      </w:pPr>
      <w:r>
        <w:rPr>
          <w:rFonts w:hint="eastAsia" w:ascii="仿宋_GB2312" w:hAnsi="仿宋" w:eastAsia="仿宋_GB2312" w:cs="仿宋"/>
          <w:sz w:val="32"/>
          <w:szCs w:val="32"/>
        </w:rPr>
        <w:t>摄像结束后应使用软件的打印功能打印相片册，让考生检查有没有顺序错乱、衣冠不整、表情滑稽的现象，不合格的照片考生可以申请重照。</w:t>
      </w: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六、摄像过程记录</w:t>
      </w:r>
    </w:p>
    <w:p>
      <w:pPr>
        <w:widowControl/>
        <w:spacing w:line="560" w:lineRule="exact"/>
        <w:ind w:left="1" w:firstLine="560"/>
        <w:textAlignment w:val="bottom"/>
        <w:rPr>
          <w:rFonts w:ascii="仿宋_GB2312" w:hAnsi="仿宋" w:eastAsia="仿宋_GB2312" w:cs="仿宋"/>
          <w:sz w:val="32"/>
          <w:szCs w:val="32"/>
        </w:rPr>
      </w:pPr>
      <w:r>
        <w:rPr>
          <w:rFonts w:hint="eastAsia" w:ascii="仿宋_GB2312" w:hAnsi="仿宋" w:eastAsia="仿宋_GB2312" w:cs="仿宋"/>
          <w:sz w:val="32"/>
          <w:szCs w:val="32"/>
        </w:rPr>
        <w:t>操作员应详细记录当天的摄像情况，有多少考生摄像，未摄像的考生考生号、姓名，有哪些特殊情况都应详细记录，便于事后处理。</w:t>
      </w:r>
    </w:p>
    <w:p>
      <w:pPr>
        <w:widowControl/>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七、委托管理</w:t>
      </w:r>
    </w:p>
    <w:p>
      <w:pPr>
        <w:widowControl/>
        <w:spacing w:line="560" w:lineRule="exact"/>
        <w:ind w:left="1" w:firstLine="560"/>
        <w:textAlignment w:val="bottom"/>
        <w:rPr>
          <w:rFonts w:ascii="仿宋_GB2312" w:hAnsi="仿宋" w:eastAsia="仿宋_GB2312" w:cs="仿宋"/>
          <w:sz w:val="32"/>
          <w:szCs w:val="32"/>
        </w:rPr>
      </w:pPr>
      <w:r>
        <w:rPr>
          <w:rFonts w:hint="eastAsia" w:ascii="仿宋_GB2312" w:hAnsi="仿宋" w:eastAsia="仿宋_GB2312" w:cs="仿宋"/>
          <w:sz w:val="32"/>
          <w:szCs w:val="32"/>
        </w:rPr>
        <w:t>有条件的县可委托参加高考报名的中学使用高考报名软件进行摄像，但正式摄像前摄像的报名点必须先按照技术规范的相关要求进行演练，并选取部分样张送县招生办审查。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82C66"/>
    <w:rsid w:val="11A8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2020-10-30T09:30:00Z</dcterms:created>
  <dc:creator>Pluto＇</dc:creator>
  <cp:lastModifiedBy>Pluto＇</cp:lastModifiedBy>
  <dcterms:modified xsi:type="dcterms:W3CDTF">2020-10-30T09:30:58Z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